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4"/>
        <w:gridCol w:w="193"/>
        <w:gridCol w:w="2841"/>
        <w:gridCol w:w="225"/>
        <w:gridCol w:w="3430"/>
      </w:tblGrid>
      <w:tr w:rsidR="00DA7B89" w:rsidRPr="00847E8E" w14:paraId="65003359" w14:textId="77777777" w:rsidTr="00472E66">
        <w:trPr>
          <w:trHeight w:val="344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472E66">
        <w:trPr>
          <w:trHeight w:val="1091"/>
        </w:trPr>
        <w:tc>
          <w:tcPr>
            <w:tcW w:w="1843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188F7E8F" w14:textId="3E48FE17" w:rsidR="00560BC2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Miejski Ośrodek Kultury w Piotrkowie Trybunalskim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19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472E66">
        <w:trPr>
          <w:trHeight w:val="486"/>
        </w:trPr>
        <w:tc>
          <w:tcPr>
            <w:tcW w:w="1843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5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4950" w:type="pct"/>
        <w:tblInd w:w="108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63"/>
        <w:gridCol w:w="351"/>
        <w:gridCol w:w="351"/>
        <w:gridCol w:w="375"/>
        <w:gridCol w:w="363"/>
        <w:gridCol w:w="290"/>
        <w:gridCol w:w="375"/>
        <w:gridCol w:w="419"/>
        <w:gridCol w:w="412"/>
        <w:gridCol w:w="375"/>
        <w:gridCol w:w="375"/>
        <w:gridCol w:w="271"/>
        <w:gridCol w:w="339"/>
        <w:gridCol w:w="290"/>
        <w:gridCol w:w="375"/>
        <w:gridCol w:w="351"/>
        <w:gridCol w:w="363"/>
        <w:gridCol w:w="375"/>
        <w:gridCol w:w="375"/>
        <w:gridCol w:w="424"/>
        <w:gridCol w:w="271"/>
        <w:gridCol w:w="339"/>
        <w:gridCol w:w="3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0157C" w:rsidRPr="00847E8E" w14:paraId="363E7E78" w14:textId="77777777" w:rsidTr="00472E66">
        <w:tc>
          <w:tcPr>
            <w:tcW w:w="116" w:type="pct"/>
          </w:tcPr>
          <w:p w14:paraId="73DBA040" w14:textId="361E37C1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66" w:type="pct"/>
          </w:tcPr>
          <w:p w14:paraId="4B9FAF82" w14:textId="404DAE5F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66" w:type="pct"/>
          </w:tcPr>
          <w:p w14:paraId="481CFC99" w14:textId="7F274262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61" w:type="pct"/>
          </w:tcPr>
          <w:p w14:paraId="1B13426A" w14:textId="202A9B92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56" w:type="pct"/>
          </w:tcPr>
          <w:p w14:paraId="4CE7A543" w14:textId="1D9EEE28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56" w:type="pct"/>
          </w:tcPr>
          <w:p w14:paraId="6DBBE37D" w14:textId="75233E42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66" w:type="pct"/>
          </w:tcPr>
          <w:p w14:paraId="5C131EAE" w14:textId="64185FFD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61" w:type="pct"/>
          </w:tcPr>
          <w:p w14:paraId="648CE52E" w14:textId="16274A0D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31" w:type="pct"/>
          </w:tcPr>
          <w:p w14:paraId="0C410C1A" w14:textId="7C507FBA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66" w:type="pct"/>
          </w:tcPr>
          <w:p w14:paraId="3679F49F" w14:textId="37410CD0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84" w:type="pct"/>
          </w:tcPr>
          <w:p w14:paraId="7FAA53EC" w14:textId="55956659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81" w:type="pct"/>
          </w:tcPr>
          <w:p w14:paraId="44626E9C" w14:textId="5F84358D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66" w:type="pct"/>
          </w:tcPr>
          <w:p w14:paraId="0F3A237A" w14:textId="6E075E87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66" w:type="pct"/>
          </w:tcPr>
          <w:p w14:paraId="446FB9C4" w14:textId="2BC247FF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23" w:type="pct"/>
          </w:tcPr>
          <w:p w14:paraId="0D3661C2" w14:textId="5750CB4A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" w:type="pct"/>
          </w:tcPr>
          <w:p w14:paraId="7A5102E0" w14:textId="5193C4ED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31" w:type="pct"/>
          </w:tcPr>
          <w:p w14:paraId="10E83C72" w14:textId="2CF69948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66" w:type="pct"/>
          </w:tcPr>
          <w:p w14:paraId="386398A3" w14:textId="0B632930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56" w:type="pct"/>
          </w:tcPr>
          <w:p w14:paraId="5FE37A08" w14:textId="762FDB98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61" w:type="pct"/>
          </w:tcPr>
          <w:p w14:paraId="34CD766C" w14:textId="25084929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66" w:type="pct"/>
          </w:tcPr>
          <w:p w14:paraId="4944EE31" w14:textId="49EB75F2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66" w:type="pct"/>
          </w:tcPr>
          <w:p w14:paraId="7472A949" w14:textId="6918ACC3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86" w:type="pct"/>
          </w:tcPr>
          <w:p w14:paraId="6DD54D67" w14:textId="72A8AB99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23" w:type="pct"/>
          </w:tcPr>
          <w:p w14:paraId="2B075A3C" w14:textId="4BCC08F6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" w:type="pct"/>
          </w:tcPr>
          <w:p w14:paraId="541D8657" w14:textId="6D80B349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56" w:type="pct"/>
          </w:tcPr>
          <w:p w14:paraId="0BB78995" w14:textId="7D6AE343" w:rsidR="00F84D18" w:rsidRPr="00847E8E" w:rsidRDefault="00C0157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0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49F4FC54" w:rsidR="00B71689" w:rsidRPr="00847E8E" w:rsidRDefault="00C0157C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/>
                <w:sz w:val="21"/>
                <w:szCs w:val="21"/>
              </w:rPr>
              <w:t>łódzkie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6D6CB972" w:rsidR="00B71689" w:rsidRPr="00847E8E" w:rsidRDefault="00C0157C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/>
                <w:sz w:val="21"/>
                <w:szCs w:val="21"/>
              </w:rPr>
              <w:t>….piotrkowski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>
              <w:rPr>
                <w:rFonts w:ascii="Times New Roman" w:hAnsi="Times New Roman"/>
                <w:sz w:val="21"/>
                <w:szCs w:val="21"/>
              </w:rPr>
              <w:t>…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16878912" w:rsidR="00B71689" w:rsidRPr="00847E8E" w:rsidRDefault="00C0157C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Gmina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……</w:t>
            </w:r>
            <w:r>
              <w:rPr>
                <w:rFonts w:ascii="Times New Roman" w:hAnsi="Times New Roman"/>
                <w:sz w:val="21"/>
                <w:szCs w:val="21"/>
              </w:rPr>
              <w:t>Piotrków Trybunalski…</w:t>
            </w:r>
            <w:r w:rsidR="005E2FF6" w:rsidRPr="00847E8E">
              <w:rPr>
                <w:rFonts w:ascii="Times New Roman" w:hAnsi="Times New Roman"/>
                <w:sz w:val="21"/>
                <w:szCs w:val="21"/>
              </w:rPr>
              <w:t>……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FFD442B" w:rsidR="00175C03" w:rsidRPr="00C0157C" w:rsidRDefault="00C0157C" w:rsidP="00DA7B89">
            <w:pPr>
              <w:spacing w:before="20" w:after="20" w:line="216" w:lineRule="auto"/>
              <w:jc w:val="both"/>
              <w:rPr>
                <w:rFonts w:ascii="Wingdings" w:eastAsia="MS Gothic" w:hAnsi="Wingdings" w:hint="eastAsia"/>
                <w:sz w:val="28"/>
                <w:szCs w:val="28"/>
              </w:rPr>
            </w:pPr>
            <w:r>
              <w:rPr>
                <w:rFonts w:ascii="Wingdings" w:eastAsia="MS Gothic" w:hAnsi="Wingdings"/>
                <w:sz w:val="28"/>
                <w:szCs w:val="28"/>
              </w:rPr>
              <w:t>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484"/>
        <w:gridCol w:w="2839"/>
        <w:gridCol w:w="484"/>
        <w:gridCol w:w="2667"/>
        <w:gridCol w:w="6"/>
        <w:gridCol w:w="45"/>
        <w:gridCol w:w="30"/>
        <w:gridCol w:w="735"/>
        <w:gridCol w:w="497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617D724B" w:rsidR="002B0C8B" w:rsidRPr="00847E8E" w:rsidRDefault="002B0C8B" w:rsidP="001919A7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1919A7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C0157C" w:rsidRPr="00847E8E" w14:paraId="77686885" w14:textId="77777777" w:rsidTr="00C0157C">
        <w:tc>
          <w:tcPr>
            <w:tcW w:w="133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C0157C" w:rsidRPr="00847E8E" w:rsidRDefault="00C0157C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39E62B63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" w:eastAsia="MS Gothic" w:hAnsi="Wingdings"/>
                <w:sz w:val="28"/>
                <w:szCs w:val="28"/>
              </w:rPr>
              <w:t>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C0157C" w:rsidRPr="00847E8E" w:rsidRDefault="00C0157C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C0157C" w:rsidRPr="00847E8E" w:rsidRDefault="00C0157C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C0157C" w:rsidRPr="00847E8E" w:rsidRDefault="00C0157C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C0157C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C0157C" w:rsidRPr="00847E8E" w:rsidRDefault="00C0157C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– 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C0157C" w:rsidRPr="00847E8E" w:rsidRDefault="00C0157C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C0157C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C0157C" w:rsidRPr="00847E8E" w:rsidRDefault="00C0157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zastosował w tym budynku (tych budynkach) rozwiązania architektoniczne, środki techniczne lub posiada zainstalowane urządzenia, które 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 xml:space="preserve">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C0157C" w:rsidRPr="00847E8E" w14:paraId="49227A6D" w14:textId="77777777" w:rsidTr="00C0157C">
        <w:tc>
          <w:tcPr>
            <w:tcW w:w="133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C0157C" w:rsidRPr="00847E8E" w:rsidRDefault="00C0157C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C0157C" w:rsidRPr="00847E8E" w:rsidRDefault="00C0157C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591180F2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" w:eastAsia="MS Gothic" w:hAnsi="Wingdings"/>
                <w:sz w:val="28"/>
                <w:szCs w:val="28"/>
              </w:rPr>
              <w:t>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C0157C" w:rsidRPr="00847E8E" w:rsidRDefault="00C0157C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0BC1D18F" w14:textId="544F7650" w:rsidR="00C0157C" w:rsidRPr="00847E8E" w:rsidRDefault="00C0157C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C0157C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0157C" w:rsidRPr="00847E8E" w:rsidRDefault="00C0157C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 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0157C" w:rsidRPr="00847E8E" w:rsidRDefault="00C0157C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C0157C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C0157C" w:rsidRPr="00847E8E" w:rsidRDefault="00C0157C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w tym budynku (tych budynkach) informację na temat rozkładu pomieszczeń, co najmniej w sposób wizualny i dotykowy lub głosowy? 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C0157C" w:rsidRPr="00847E8E" w14:paraId="73A64583" w14:textId="77777777" w:rsidTr="00C0157C">
        <w:tc>
          <w:tcPr>
            <w:tcW w:w="133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C0157C" w:rsidRPr="00847E8E" w:rsidRDefault="00C0157C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66C9E198" w:rsidR="00C0157C" w:rsidRPr="00847E8E" w:rsidRDefault="000C6B3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" w:eastAsia="MS Gothic" w:hAnsi="Wingdings"/>
                <w:sz w:val="28"/>
                <w:szCs w:val="28"/>
              </w:rPr>
              <w:t>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C0157C" w:rsidRPr="00847E8E" w:rsidRDefault="00C0157C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7C957EB3" w:rsidR="00C0157C" w:rsidRPr="00847E8E" w:rsidRDefault="000C6B3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C0157C" w:rsidRPr="00847E8E" w:rsidRDefault="00C0157C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C0157C" w:rsidRPr="00847E8E" w:rsidRDefault="00C0157C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C0157C" w:rsidRPr="00847E8E" w14:paraId="692B7863" w14:textId="77777777" w:rsidTr="00C0157C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C0157C" w:rsidRPr="00847E8E" w:rsidRDefault="00C0157C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C0157C" w:rsidRPr="00847E8E" w:rsidRDefault="00C0157C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C0157C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C0157C" w:rsidRPr="00847E8E" w:rsidRDefault="00C0157C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Pr="00847E8E">
              <w:rPr>
                <w:rFonts w:ascii="Times New Roman" w:hAnsi="Times New Roman"/>
                <w:b/>
              </w:rPr>
              <w:br/>
              <w:t xml:space="preserve">korzystającej z psa asystującego?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C0157C" w:rsidRPr="00847E8E" w14:paraId="3F519B3E" w14:textId="77777777" w:rsidTr="00C0157C">
        <w:tc>
          <w:tcPr>
            <w:tcW w:w="1333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C0157C" w:rsidRPr="00847E8E" w:rsidRDefault="00C0157C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1968D147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" w:eastAsia="MS Gothic" w:hAnsi="Wingdings"/>
                <w:sz w:val="28"/>
                <w:szCs w:val="28"/>
              </w:rPr>
              <w:t>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C0157C" w:rsidRPr="00847E8E" w:rsidRDefault="00C0157C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C0157C" w:rsidRPr="00847E8E" w:rsidRDefault="00C0157C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C0157C" w:rsidRPr="00847E8E" w:rsidRDefault="00C0157C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C0157C" w:rsidRPr="00847E8E" w14:paraId="2C1BB179" w14:textId="77777777" w:rsidTr="00C0157C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W części budynków tak, w części nie”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0157C" w:rsidRPr="00847E8E" w:rsidRDefault="00C0157C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698"/>
        <w:gridCol w:w="2481"/>
        <w:gridCol w:w="751"/>
        <w:gridCol w:w="2741"/>
        <w:gridCol w:w="710"/>
        <w:gridCol w:w="726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C0157C" w:rsidRPr="00847E8E" w14:paraId="2FBF837C" w14:textId="77777777" w:rsidTr="00C0157C">
        <w:tc>
          <w:tcPr>
            <w:tcW w:w="1207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C0157C" w:rsidRPr="00847E8E" w:rsidRDefault="00C0157C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59DE2B7E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Wingdings" w:eastAsia="MS Gothic" w:hAnsi="Wingdings"/>
                <w:sz w:val="28"/>
                <w:szCs w:val="28"/>
              </w:rPr>
              <w:t></w:t>
            </w:r>
          </w:p>
        </w:tc>
        <w:tc>
          <w:tcPr>
            <w:tcW w:w="11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C0157C" w:rsidRPr="00847E8E" w:rsidRDefault="00C0157C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C0157C" w:rsidRPr="00847E8E" w:rsidRDefault="00C0157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C0157C" w:rsidRPr="00847E8E" w:rsidRDefault="00C0157C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C0157C" w:rsidRPr="00847E8E" w:rsidRDefault="00C0157C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C0157C" w:rsidRPr="00847E8E" w:rsidRDefault="00C0157C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C0157C" w:rsidRPr="00847E8E" w14:paraId="6FC1D81F" w14:textId="77777777" w:rsidTr="00C0157C">
        <w:tc>
          <w:tcPr>
            <w:tcW w:w="4364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C0157C" w:rsidRPr="00847E8E" w:rsidRDefault="00C0157C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C0157C" w:rsidRPr="00847E8E" w:rsidRDefault="00C0157C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C0157C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C0157C" w:rsidRPr="00847E8E" w:rsidRDefault="00C0157C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C0157C" w:rsidRPr="00847E8E" w:rsidRDefault="00C0157C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79A480E7" w14:textId="370ECE2A" w:rsidR="00C0157C" w:rsidRDefault="00C0157C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Informacje o drogach i kierunkach ewakuacji w formie wizualnej, oświetlenie drogi ewakuacji w formie ściennych opraw oświetlenia ewakuacji zasilanych z niezależnego źródła(akumulatory), </w:t>
            </w:r>
            <w:r w:rsidR="0045078C">
              <w:rPr>
                <w:rFonts w:ascii="Times New Roman" w:hAnsi="Times New Roman"/>
                <w:sz w:val="18"/>
                <w:szCs w:val="18"/>
              </w:rPr>
              <w:t xml:space="preserve">drogi ewakuacyjne </w:t>
            </w:r>
            <w:r>
              <w:rPr>
                <w:rFonts w:ascii="Times New Roman" w:hAnsi="Times New Roman"/>
                <w:sz w:val="18"/>
                <w:szCs w:val="18"/>
              </w:rPr>
              <w:t>pozbawione barier dla osób ze szczególnymi potrzebami, procedury ewakuacyjne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C0157C" w:rsidRPr="00847E8E" w:rsidRDefault="00C0157C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27345FC8" w:rsidR="00096325" w:rsidRPr="00847E8E" w:rsidRDefault="00096325" w:rsidP="00AE58A2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E58A2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7785353A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0157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4C57F02D" w:rsidR="004B60BD" w:rsidRPr="00847E8E" w:rsidRDefault="00C0157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www.mok.piotrkow.pl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DC1CFAB" w:rsidR="004B60BD" w:rsidRPr="00635967" w:rsidRDefault="00635967" w:rsidP="00A4454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A44548">
              <w:rPr>
                <w:rFonts w:ascii="Wingdings" w:hAnsi="Wingdings" w:cs="Segoe UI Symbol"/>
                <w:sz w:val="18"/>
                <w:szCs w:val="18"/>
              </w:rPr>
              <w:t>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F487D74" w:rsidR="004B60BD" w:rsidRPr="00847E8E" w:rsidRDefault="00A44548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2020-09-21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657C2BED" w:rsidR="00842600" w:rsidRPr="00847E8E" w:rsidRDefault="00A44548" w:rsidP="00A4454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A44548">
              <w:rPr>
                <w:rFonts w:ascii="Times New Roman" w:hAnsi="Times New Roman"/>
                <w:b/>
              </w:rPr>
              <w:t>https://mok-piotrkow.bip.wikom.pl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18E173F5" w:rsidR="00842600" w:rsidRPr="00847E8E" w:rsidRDefault="00635967" w:rsidP="00A44548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A44548">
              <w:rPr>
                <w:rFonts w:ascii="Wingdings" w:hAnsi="Wingdings" w:cs="Segoe UI Symbol"/>
                <w:sz w:val="18"/>
                <w:szCs w:val="18"/>
              </w:rPr>
              <w:t>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1C2A3A8C" w:rsidR="00842600" w:rsidRPr="00847E8E" w:rsidRDefault="00A44548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2020-03-25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279D4080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2372E5ED" w:rsidR="00096325" w:rsidRPr="00847E8E" w:rsidRDefault="00096325" w:rsidP="00AE58A2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E58A2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0A8A423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44548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1F4B5233" w:rsidR="00460B99" w:rsidRPr="00847E8E" w:rsidRDefault="00AE58A2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19D">
              <w:rPr>
                <w:rFonts w:ascii="Times New Roman" w:hAnsi="Times New Roman"/>
                <w:b/>
              </w:rPr>
              <w:t>http://www.telewizjapiotrkow.pl/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191B84F5" w:rsidR="00460B99" w:rsidRPr="00AE58A2" w:rsidRDefault="00AE58A2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A2">
              <w:rPr>
                <w:rFonts w:ascii="Wingdings" w:eastAsia="MS Gothic" w:hAnsi="Wingdings"/>
                <w:sz w:val="24"/>
                <w:szCs w:val="24"/>
              </w:rPr>
              <w:t>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48C2D590" w:rsidR="00B5169E" w:rsidRPr="00A44548" w:rsidRDefault="00A44548" w:rsidP="00A44548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celu zapewnienia dostępności na stronach internetowych zostało sporządzone zarządzenie określające zasady tworzenia dokumentów dostępnych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oraz ich publikacji na stronach www zgodnie z Ustawą o dostępności cyfrowej stron internetowych i aplikacji mobilnych podmiotów publicznych z dn. 4 kwietnia 2019 roku ……………….</w:t>
            </w:r>
            <w:r w:rsidR="00874DF7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  <w:r w:rsidR="00874DF7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 w:rsidR="00874DF7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773C9BA0" w:rsidR="00DE4A0F" w:rsidRPr="00A44548" w:rsidRDefault="00A44548" w:rsidP="00582977">
            <w:pPr>
              <w:spacing w:after="0" w:line="211" w:lineRule="auto"/>
              <w:jc w:val="both"/>
              <w:rPr>
                <w:rFonts w:ascii="Wingdings" w:hAnsi="Wingdings"/>
                <w:b/>
              </w:rPr>
            </w:pPr>
            <w:r>
              <w:rPr>
                <w:rFonts w:ascii="Wingdings" w:eastAsia="MS Gothic" w:hAnsi="Wingdings"/>
                <w:sz w:val="24"/>
                <w:szCs w:val="24"/>
              </w:rPr>
              <w:t>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062FC7BC" w:rsidR="009A09A3" w:rsidRPr="00847E8E" w:rsidRDefault="00A44548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Wingdings" w:eastAsia="MS Gothic" w:hAnsi="Wingdings"/>
                <w:sz w:val="24"/>
                <w:szCs w:val="24"/>
              </w:rPr>
              <w:t>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A48D3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5A48D3" w:rsidRPr="00847E8E" w:rsidRDefault="005A48D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br/>
              <w:t>lub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53DE220F" w:rsidR="005A48D3" w:rsidRPr="00847E8E" w:rsidRDefault="0026419D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Wingdings" w:eastAsia="MS Gothic" w:hAnsi="Wingdings"/>
                <w:sz w:val="24"/>
                <w:szCs w:val="24"/>
              </w:rPr>
              <w:t>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26164FAE" w:rsidR="005A48D3" w:rsidRPr="00847E8E" w:rsidRDefault="0026419D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A48D3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5A48D3" w:rsidRPr="00847E8E" w:rsidRDefault="005A48D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Komunikacja audiowizualna,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5A48D3" w:rsidRPr="00847E8E" w:rsidRDefault="005A48D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7EF31EE2" w:rsidR="005A48D3" w:rsidRPr="00847E8E" w:rsidRDefault="005A48D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Wingdings" w:eastAsia="MS Gothic" w:hAnsi="Wingdings"/>
                <w:sz w:val="24"/>
                <w:szCs w:val="24"/>
              </w:rPr>
              <w:t></w:t>
            </w:r>
          </w:p>
        </w:tc>
      </w:tr>
      <w:tr w:rsidR="005A48D3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5A48D3" w:rsidRPr="00847E8E" w:rsidRDefault="005A48D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18B4BCAF" w:rsidR="005A48D3" w:rsidRPr="00847E8E" w:rsidRDefault="0026419D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Wingdings" w:eastAsia="MS Gothic" w:hAnsi="Wingdings"/>
                <w:sz w:val="24"/>
                <w:szCs w:val="24"/>
              </w:rPr>
              <w:t>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0B94B9CF" w:rsidR="005A48D3" w:rsidRPr="00847E8E" w:rsidRDefault="0026419D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A48D3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5A48D3" w:rsidRPr="00847E8E" w:rsidRDefault="005A48D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Wykorzystanie tłumacza języka migowego przez strony internetowe i/lub 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5A48D3" w:rsidRPr="00847E8E" w:rsidRDefault="005A48D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B6F3DD7" w:rsidR="005A48D3" w:rsidRPr="00847E8E" w:rsidRDefault="005A48D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Wingdings" w:eastAsia="MS Gothic" w:hAnsi="Wingdings"/>
                <w:sz w:val="24"/>
                <w:szCs w:val="24"/>
              </w:rPr>
              <w:t></w:t>
            </w:r>
          </w:p>
        </w:tc>
      </w:tr>
      <w:tr w:rsidR="005A48D3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5A48D3" w:rsidRPr="00847E8E" w:rsidRDefault="005A48D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Pomoc tłumacza języka migowego – 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5A48D3" w:rsidRPr="00847E8E" w:rsidRDefault="005A48D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0C107BC2" w:rsidR="005A48D3" w:rsidRPr="00847E8E" w:rsidRDefault="005A48D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Wingdings" w:eastAsia="MS Gothic" w:hAnsi="Wingdings"/>
                <w:sz w:val="24"/>
                <w:szCs w:val="24"/>
              </w:rPr>
              <w:t></w:t>
            </w:r>
          </w:p>
        </w:tc>
      </w:tr>
      <w:tr w:rsidR="005A48D3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A48D3" w:rsidRPr="00847E8E" w:rsidRDefault="005A48D3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„TAK”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– prosimy określić w jakim czasie od zgłoszenia potrzeby podmiot zapewnia kontakt osobisty z tłumaczem języka migowego: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A48D3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5A48D3" w:rsidRPr="00847E8E" w:rsidRDefault="005A48D3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5A48D3" w:rsidRPr="00847E8E" w:rsidRDefault="005A48D3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5A48D3" w:rsidRPr="00847E8E" w:rsidRDefault="005A48D3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5A48D3" w:rsidRPr="00847E8E" w:rsidRDefault="005A48D3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A48D3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5A48D3" w:rsidRPr="00847E8E" w:rsidRDefault="005A48D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5A48D3" w:rsidRPr="00847E8E" w:rsidRDefault="005A48D3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5A48D3" w:rsidRPr="00847E8E" w:rsidRDefault="005A48D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16303CBF" w:rsidR="005A48D3" w:rsidRPr="00847E8E" w:rsidRDefault="005A48D3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Wingdings" w:eastAsia="MS Gothic" w:hAnsi="Wingdings"/>
                <w:sz w:val="24"/>
                <w:szCs w:val="24"/>
              </w:rPr>
              <w:t></w:t>
            </w:r>
          </w:p>
        </w:tc>
      </w:tr>
      <w:tr w:rsidR="005A48D3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5A48D3" w:rsidRPr="00847E8E" w:rsidRDefault="005A48D3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Pr="00847E8E">
              <w:rPr>
                <w:rFonts w:ascii="Times New Roman" w:hAnsi="Times New Roman"/>
                <w:b/>
              </w:rPr>
              <w:br/>
              <w:t xml:space="preserve">np. pętle indukcyjne, systemy FM, systemy na podczerwień (IR), systemy Bluetooth?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A48D3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5A48D3" w:rsidRPr="00847E8E" w:rsidRDefault="005A48D3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5A48D3" w:rsidRPr="00847E8E" w:rsidRDefault="005A48D3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5A48D3" w:rsidRPr="00847E8E" w:rsidRDefault="005A48D3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07DBC55" w:rsidR="005A48D3" w:rsidRPr="00847E8E" w:rsidRDefault="005A48D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Wingdings" w:eastAsia="MS Gothic" w:hAnsi="Wingdings"/>
                <w:sz w:val="24"/>
                <w:szCs w:val="24"/>
              </w:rPr>
              <w:t></w:t>
            </w:r>
          </w:p>
        </w:tc>
      </w:tr>
      <w:bookmarkEnd w:id="3"/>
      <w:tr w:rsidR="005A48D3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5A48D3" w:rsidRPr="00847E8E" w:rsidRDefault="005A48D3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„TAK”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A48D3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5A48D3" w:rsidRPr="00847E8E" w:rsidRDefault="005A48D3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prowadzonych przez podmiot stron internetowych:</w:t>
            </w:r>
          </w:p>
          <w:p w14:paraId="3D3D1442" w14:textId="2D3E927E" w:rsidR="005A48D3" w:rsidRPr="00847E8E" w:rsidRDefault="005A48D3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21979DD4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A48D3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5A48D3" w:rsidRPr="00847E8E" w:rsidRDefault="005A48D3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zapewnia na tej stronie internetowej (tych stronach internetowych) informację o zakresie swojej działalności (</w:t>
            </w:r>
            <w:r>
              <w:rPr>
                <w:rFonts w:ascii="Times New Roman" w:hAnsi="Times New Roman"/>
                <w:b/>
              </w:rPr>
              <w:t>głównych zadaniach</w:t>
            </w:r>
            <w:r w:rsidRPr="00847E8E">
              <w:rPr>
                <w:rFonts w:ascii="Times New Roman" w:hAnsi="Times New Roman"/>
                <w:b/>
              </w:rPr>
              <w:t xml:space="preserve"> podmiotu) w postaci: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wymienionego w podpunktach a–c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5A48D3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5A48D3" w:rsidRPr="00847E8E" w:rsidRDefault="005A48D3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5A48D3" w:rsidRPr="00847E8E" w14:paraId="46CED0C8" w14:textId="77777777" w:rsidTr="00FB0C1D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5A48D3" w:rsidRPr="00847E8E" w:rsidRDefault="005A48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5A48D3" w:rsidRPr="00847E8E" w:rsidRDefault="005A48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4C93A0E0" w14:textId="76810CC6" w:rsidR="005A48D3" w:rsidRPr="00847E8E" w:rsidRDefault="005A48D3" w:rsidP="00A86FC1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6FC1">
              <w:rPr>
                <w:rFonts w:ascii="Wingdings" w:eastAsia="MS Gothic" w:hAnsi="Wingdings"/>
                <w:sz w:val="30"/>
                <w:szCs w:val="30"/>
              </w:rPr>
              <w:t>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5A48D3" w:rsidRPr="00847E8E" w:rsidRDefault="005A48D3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568F970D" w14:textId="4484B6E3" w:rsidR="005A48D3" w:rsidRPr="00847E8E" w:rsidRDefault="005A48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A48D3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A48D3" w:rsidRPr="00847E8E" w:rsidRDefault="005A48D3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informację o zakresie swojej działalności w postaci tekstu odczytywalnego maszynowo: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A48D3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5A48D3" w:rsidRPr="00847E8E" w:rsidRDefault="005A48D3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b. nagrania treści w polskim języku migowym (PJM) w postaci pliku wideo?</w:t>
            </w:r>
          </w:p>
        </w:tc>
      </w:tr>
      <w:tr w:rsidR="005A48D3" w:rsidRPr="00847E8E" w14:paraId="0B35A1A4" w14:textId="77777777" w:rsidTr="00D82C7A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5A48D3" w:rsidRPr="00847E8E" w:rsidRDefault="005A48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5A48D3" w:rsidRPr="00847E8E" w:rsidRDefault="005A48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261FB152" w14:textId="4E39B830" w:rsidR="005A48D3" w:rsidRPr="00A86FC1" w:rsidRDefault="005A48D3" w:rsidP="00A86FC1">
            <w:pPr>
              <w:spacing w:before="20" w:after="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6FC1">
              <w:rPr>
                <w:rFonts w:ascii="Wingdings" w:eastAsia="MS Gothic" w:hAnsi="Wingdings"/>
                <w:sz w:val="30"/>
                <w:szCs w:val="30"/>
              </w:rPr>
              <w:t>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5A48D3" w:rsidRPr="00847E8E" w:rsidRDefault="005A48D3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5A48D3" w:rsidRPr="00847E8E" w:rsidRDefault="005A48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A48D3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A48D3" w:rsidRPr="00847E8E" w:rsidRDefault="005A48D3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nagrania treści w polskim języku migowym: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A48D3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5A48D3" w:rsidRPr="00847E8E" w:rsidRDefault="005A48D3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 (ETR)?</w:t>
            </w:r>
          </w:p>
        </w:tc>
      </w:tr>
      <w:tr w:rsidR="005A48D3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5A48D3" w:rsidRPr="00847E8E" w:rsidRDefault="005A48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5A48D3" w:rsidRPr="00847E8E" w:rsidRDefault="005A48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792AD9FD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FC1">
              <w:rPr>
                <w:rFonts w:ascii="Wingdings" w:eastAsia="MS Gothic" w:hAnsi="Wingdings"/>
                <w:sz w:val="30"/>
                <w:szCs w:val="30"/>
              </w:rPr>
              <w:t>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5A48D3" w:rsidRPr="00847E8E" w:rsidRDefault="005A48D3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5A48D3" w:rsidRPr="00847E8E" w:rsidRDefault="005A48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(dopuszczalne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A48D3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A48D3" w:rsidRPr="00847E8E" w:rsidRDefault="005A48D3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stron, na których podmiot zapewnia informacje o zakresie swojej działalności w postaci informacji w tekście łatwym do czytania: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A48D3" w:rsidRPr="00847E8E" w:rsidRDefault="005A48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A48D3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5A48D3" w:rsidRPr="00847E8E" w:rsidRDefault="005A48D3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zapewniał w okresie sprawozdawczym – tj. </w:t>
            </w:r>
            <w:r w:rsidRPr="003D6E47">
              <w:rPr>
                <w:rFonts w:ascii="Times New Roman" w:hAnsi="Times New Roman"/>
                <w:b/>
              </w:rPr>
              <w:t>od 20.09.2019 r.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do 01.01.2021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r</w:t>
            </w:r>
            <w:r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Pr="000F16C7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– na wniosek osoby ze szczególnymi potrzebami możliwość komunikacji w formie określonej w tym wniosku?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5A48D3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5A48D3" w:rsidRPr="00847E8E" w:rsidRDefault="005A48D3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5A48D3" w:rsidRPr="00847E8E" w:rsidRDefault="005A48D3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5A48D3" w:rsidRPr="00847E8E" w:rsidRDefault="005A48D3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409512E" w:rsidR="005A48D3" w:rsidRPr="00847E8E" w:rsidRDefault="005A48D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6FC1">
              <w:rPr>
                <w:rFonts w:ascii="Wingdings" w:eastAsia="MS Gothic" w:hAnsi="Wingdings"/>
                <w:sz w:val="30"/>
                <w:szCs w:val="30"/>
              </w:rPr>
              <w:t></w:t>
            </w:r>
          </w:p>
        </w:tc>
      </w:tr>
      <w:tr w:rsidR="005A48D3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5A48D3" w:rsidRPr="00847E8E" w:rsidRDefault="005A48D3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5A48D3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A48D3" w:rsidRPr="00532594" w:rsidRDefault="005A48D3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A48D3" w:rsidRPr="00847E8E" w:rsidRDefault="005A48D3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A48D3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5A48D3" w:rsidRDefault="005A48D3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 ze wskazaniem liczby użyć każdej z tych form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A48D3" w:rsidRPr="001B1B21" w:rsidRDefault="005A48D3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raz, druk w alfabecie Braille’a - 3 razy)</w:t>
            </w:r>
          </w:p>
          <w:p w14:paraId="1B7AEEEF" w14:textId="77777777" w:rsidR="005A48D3" w:rsidRDefault="005A48D3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5A48D3" w:rsidRPr="00847E8E" w:rsidRDefault="005A48D3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1F83D64A" w:rsidR="00695809" w:rsidRPr="00847E8E" w:rsidRDefault="00215695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A86FC1">
              <w:rPr>
                <w:rFonts w:ascii="Wingdings" w:eastAsia="MS Gothic" w:hAnsi="Wingdings"/>
                <w:sz w:val="30"/>
                <w:szCs w:val="30"/>
              </w:rPr>
              <w:t>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5CE80946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B2F5C">
              <w:rPr>
                <w:rFonts w:ascii="Times New Roman" w:hAnsi="Times New Roman"/>
                <w:i/>
                <w:sz w:val="18"/>
                <w:szCs w:val="18"/>
              </w:rPr>
              <w:t>24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5ECDB6F4" w:rsidR="00FD1BAA" w:rsidRDefault="00215695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 wejściach do budynków znajdują się punkty informacyjne</w:t>
            </w:r>
            <w:r w:rsidR="00207B35">
              <w:rPr>
                <w:rFonts w:ascii="Times New Roman" w:hAnsi="Times New Roman"/>
                <w:sz w:val="18"/>
                <w:szCs w:val="18"/>
              </w:rPr>
              <w:t xml:space="preserve"> których pracownicy zapewniają pomoc oraz oferują alternatywny dostęp osobom które tego potrzebują np.: informują o nadcho</w:t>
            </w:r>
            <w:r w:rsidR="00472E66">
              <w:rPr>
                <w:rFonts w:ascii="Times New Roman" w:hAnsi="Times New Roman"/>
                <w:sz w:val="18"/>
                <w:szCs w:val="18"/>
              </w:rPr>
              <w:t>dzących wydarzeniach, zajęciach, wzywają pracownika potrzebnego do załatwienia sprawy klienta itp.</w:t>
            </w:r>
            <w:r w:rsidR="00F814A2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</w:t>
            </w:r>
            <w:r w:rsidR="00472E6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</w:t>
            </w:r>
            <w:r w:rsidR="00F814A2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2E66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  <w:r w:rsidR="00472E66">
              <w:rPr>
                <w:rFonts w:ascii="Times New Roman" w:hAnsi="Times New Roman"/>
                <w:sz w:val="18"/>
                <w:szCs w:val="18"/>
              </w:rPr>
              <w:t>…………………..</w:t>
            </w:r>
          </w:p>
          <w:p w14:paraId="2FB5EE37" w14:textId="356059A0" w:rsidR="00472E66" w:rsidRPr="00847E8E" w:rsidRDefault="00993C77" w:rsidP="00472E66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338D63B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5257C863" w:rsidR="00F814A2" w:rsidRPr="00847E8E" w:rsidRDefault="00472E66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6FC1">
              <w:rPr>
                <w:rFonts w:ascii="Wingdings" w:eastAsia="MS Gothic" w:hAnsi="Wingdings"/>
                <w:sz w:val="30"/>
                <w:szCs w:val="30"/>
              </w:rPr>
              <w:t>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4057AE06" w:rsidR="007661D4" w:rsidRPr="00847E8E" w:rsidRDefault="00472E66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6FC1">
              <w:rPr>
                <w:rFonts w:ascii="Wingdings" w:eastAsia="MS Gothic" w:hAnsi="Wingdings"/>
                <w:sz w:val="30"/>
                <w:szCs w:val="30"/>
              </w:rPr>
              <w:t>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08F450DC" w:rsidR="007661D4" w:rsidRPr="00847E8E" w:rsidRDefault="00472E66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6FC1">
              <w:rPr>
                <w:rFonts w:ascii="Wingdings" w:eastAsia="MS Gothic" w:hAnsi="Wingdings"/>
                <w:sz w:val="30"/>
                <w:szCs w:val="30"/>
              </w:rPr>
              <w:t>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4"/>
        <w:gridCol w:w="341"/>
        <w:gridCol w:w="312"/>
        <w:gridCol w:w="341"/>
        <w:gridCol w:w="331"/>
        <w:gridCol w:w="371"/>
        <w:gridCol w:w="342"/>
        <w:gridCol w:w="323"/>
        <w:gridCol w:w="342"/>
        <w:gridCol w:w="342"/>
        <w:gridCol w:w="377"/>
        <w:gridCol w:w="371"/>
        <w:gridCol w:w="342"/>
        <w:gridCol w:w="342"/>
        <w:gridCol w:w="259"/>
        <w:gridCol w:w="313"/>
        <w:gridCol w:w="275"/>
        <w:gridCol w:w="342"/>
        <w:gridCol w:w="323"/>
        <w:gridCol w:w="332"/>
        <w:gridCol w:w="342"/>
        <w:gridCol w:w="342"/>
        <w:gridCol w:w="381"/>
        <w:gridCol w:w="259"/>
        <w:gridCol w:w="313"/>
        <w:gridCol w:w="323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472E66" w:rsidRPr="00847E8E" w14:paraId="18AA6317" w14:textId="77777777" w:rsidTr="00FF3ED3">
        <w:tc>
          <w:tcPr>
            <w:tcW w:w="110" w:type="pct"/>
          </w:tcPr>
          <w:p w14:paraId="174BF549" w14:textId="44CB1E94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1D3ACAED" w14:textId="3F60F5C6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73879E71" w14:textId="05C176E3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44" w:type="pct"/>
          </w:tcPr>
          <w:p w14:paraId="34D645AB" w14:textId="69FAA0A7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1B3B8B43" w14:textId="4EF21DBA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565A5085" w14:textId="396B5A76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61CFED95" w14:textId="667A3E4D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00DA6338" w14:textId="7AB4FD37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551D1902" w14:textId="0C6320BE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4" w:type="pct"/>
          </w:tcPr>
          <w:p w14:paraId="58554E5F" w14:textId="51EBD2F1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5BAC8659" w14:textId="5F08510C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04AAFD7F" w14:textId="5D1A2FF8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2ECB9999" w14:textId="50AF2B8A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53D05FB8" w14:textId="6B261CEE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7BF4E736" w14:textId="3030C176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D570CDB" w14:textId="597A8E07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F9532B6" w14:textId="4DA78B4B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69C71B0D" w14:textId="2F97938A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16659EA3" w14:textId="6503E00F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53838FAE" w14:textId="60B791DD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792BF673" w14:textId="7D63B322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269A9DBA" w14:textId="74DC161C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14A1BD78" w14:textId="3A492CA1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1BEE505B" w14:textId="2441EB17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208D6989" w14:textId="0FE49997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C166244" w14:textId="4FE4ED3A" w:rsidR="00FF3ED3" w:rsidRPr="00847E8E" w:rsidRDefault="00472E6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32681023" w:rsidR="00FF3ED3" w:rsidRPr="00847E8E" w:rsidRDefault="00472E66" w:rsidP="00472E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447325237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5D3FCBC8" w:rsidR="00FF3ED3" w:rsidRPr="00847E8E" w:rsidRDefault="00472E66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Piotrków Trybunalski 01.03.2021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C0157C">
          <w:headerReference w:type="default" r:id="rId13"/>
          <w:pgSz w:w="11906" w:h="16838"/>
          <w:pgMar w:top="720" w:right="720" w:bottom="720" w:left="538" w:header="284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C0157C">
      <w:pgSz w:w="11906" w:h="16838"/>
      <w:pgMar w:top="720" w:right="720" w:bottom="720" w:left="7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91D39" w14:textId="77777777" w:rsidR="00B6523B" w:rsidRDefault="00B6523B" w:rsidP="005840AE">
      <w:pPr>
        <w:spacing w:after="0" w:line="240" w:lineRule="auto"/>
      </w:pPr>
      <w:r>
        <w:separator/>
      </w:r>
    </w:p>
  </w:endnote>
  <w:endnote w:type="continuationSeparator" w:id="0">
    <w:p w14:paraId="25B83447" w14:textId="77777777" w:rsidR="00B6523B" w:rsidRDefault="00B6523B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655F1" w14:textId="77777777" w:rsidR="00B6523B" w:rsidRDefault="00B6523B" w:rsidP="005840AE">
      <w:pPr>
        <w:spacing w:after="0" w:line="240" w:lineRule="auto"/>
      </w:pPr>
      <w:r>
        <w:separator/>
      </w:r>
    </w:p>
  </w:footnote>
  <w:footnote w:type="continuationSeparator" w:id="0">
    <w:p w14:paraId="2C95EE01" w14:textId="77777777" w:rsidR="00B6523B" w:rsidRDefault="00B6523B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C0157C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C0157C" w:rsidRPr="00A32D2F" w:rsidRDefault="00C0157C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C0157C" w:rsidRPr="00D141F2" w:rsidRDefault="00C0157C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0C6B30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4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C0157C" w:rsidRPr="008F642B" w:rsidRDefault="00C0157C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30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47DE"/>
    <w:rsid w:val="000F5AD0"/>
    <w:rsid w:val="000F680F"/>
    <w:rsid w:val="0010127C"/>
    <w:rsid w:val="00101A0D"/>
    <w:rsid w:val="00106065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19A7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07B35"/>
    <w:rsid w:val="002119BE"/>
    <w:rsid w:val="0021565F"/>
    <w:rsid w:val="00215695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419D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2037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078C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2E66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75C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63A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48D3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469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2A92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497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2F5C"/>
    <w:rsid w:val="009B621C"/>
    <w:rsid w:val="009B6676"/>
    <w:rsid w:val="009C0942"/>
    <w:rsid w:val="009C1822"/>
    <w:rsid w:val="009C3C50"/>
    <w:rsid w:val="009C4798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4548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17B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6FC1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8A2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6523B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3BA8"/>
    <w:rsid w:val="00BF6332"/>
    <w:rsid w:val="00BF7C55"/>
    <w:rsid w:val="00C0036B"/>
    <w:rsid w:val="00C0157C"/>
    <w:rsid w:val="00C0197D"/>
    <w:rsid w:val="00C01A73"/>
    <w:rsid w:val="00C02938"/>
    <w:rsid w:val="00C0434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A28050EE-F36F-4BFD-8CEF-25C7A7E8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9DEABB-9EB3-42BD-AFEE-BD39C1AB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4257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Joanna Fudaj</cp:lastModifiedBy>
  <cp:revision>2</cp:revision>
  <cp:lastPrinted>2018-01-10T11:08:00Z</cp:lastPrinted>
  <dcterms:created xsi:type="dcterms:W3CDTF">2021-03-25T09:36:00Z</dcterms:created>
  <dcterms:modified xsi:type="dcterms:W3CDTF">2021-03-25T09:36:00Z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