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91684" w14:textId="77777777" w:rsidR="004E419B" w:rsidRPr="00A7177D" w:rsidRDefault="004E419B" w:rsidP="004E419B">
      <w:pPr>
        <w:jc w:val="center"/>
        <w:rPr>
          <w:rFonts w:ascii="Arial" w:hAnsi="Arial" w:cs="Arial"/>
          <w:b/>
          <w:bCs/>
        </w:rPr>
      </w:pPr>
      <w:bookmarkStart w:id="0" w:name="_GoBack"/>
      <w:r w:rsidRPr="00A7177D">
        <w:rPr>
          <w:rFonts w:ascii="Arial" w:hAnsi="Arial" w:cs="Arial"/>
          <w:b/>
          <w:bCs/>
        </w:rPr>
        <w:t>Informacja Prezydenta Miasta Piotrkowa Trybunalskiego o zamiarze</w:t>
      </w:r>
    </w:p>
    <w:p w14:paraId="10419D2C" w14:textId="77777777" w:rsidR="004E419B" w:rsidRPr="00A7177D" w:rsidRDefault="004E419B" w:rsidP="004E419B">
      <w:pPr>
        <w:jc w:val="center"/>
        <w:rPr>
          <w:rFonts w:ascii="Arial" w:hAnsi="Arial" w:cs="Arial"/>
          <w:b/>
          <w:bCs/>
        </w:rPr>
      </w:pPr>
      <w:r w:rsidRPr="00A7177D">
        <w:rPr>
          <w:rFonts w:ascii="Arial" w:hAnsi="Arial" w:cs="Arial"/>
          <w:b/>
          <w:bCs/>
        </w:rPr>
        <w:t>ogłoszenia konkursu na kandydata na stanowisko dyrektora Miejskiego</w:t>
      </w:r>
    </w:p>
    <w:p w14:paraId="403764F2" w14:textId="77777777" w:rsidR="004E419B" w:rsidRDefault="004E419B" w:rsidP="004E419B">
      <w:pPr>
        <w:jc w:val="center"/>
        <w:rPr>
          <w:rFonts w:ascii="Arial" w:hAnsi="Arial" w:cs="Arial"/>
          <w:b/>
          <w:bCs/>
        </w:rPr>
      </w:pPr>
      <w:r w:rsidRPr="00A7177D">
        <w:rPr>
          <w:rFonts w:ascii="Arial" w:hAnsi="Arial" w:cs="Arial"/>
          <w:b/>
          <w:bCs/>
        </w:rPr>
        <w:t>Ośrodka Kultury w Piotrkowie Trybunalskim</w:t>
      </w:r>
      <w:bookmarkEnd w:id="0"/>
    </w:p>
    <w:p w14:paraId="3F3E3835" w14:textId="77777777" w:rsidR="00A7177D" w:rsidRPr="00A7177D" w:rsidRDefault="00A7177D" w:rsidP="004E419B">
      <w:pPr>
        <w:jc w:val="center"/>
        <w:rPr>
          <w:rFonts w:ascii="Arial" w:hAnsi="Arial" w:cs="Arial"/>
          <w:b/>
          <w:bCs/>
        </w:rPr>
      </w:pPr>
    </w:p>
    <w:p w14:paraId="28286817" w14:textId="77777777" w:rsidR="004E419B" w:rsidRPr="00A7177D" w:rsidRDefault="004E419B" w:rsidP="004E419B">
      <w:pPr>
        <w:rPr>
          <w:rFonts w:ascii="Arial" w:hAnsi="Arial" w:cs="Arial"/>
        </w:rPr>
      </w:pPr>
      <w:r w:rsidRPr="00A7177D">
        <w:rPr>
          <w:rFonts w:ascii="Arial" w:hAnsi="Arial" w:cs="Arial"/>
        </w:rPr>
        <w:t>1. Na podstawie art. 16 ust. 1 i ust. 3d ustawy z dnia 25 października 1991 r. o</w:t>
      </w:r>
    </w:p>
    <w:p w14:paraId="312DFB78" w14:textId="77777777" w:rsidR="004E419B" w:rsidRPr="00A7177D" w:rsidRDefault="004E419B" w:rsidP="004E419B">
      <w:pPr>
        <w:rPr>
          <w:rFonts w:ascii="Arial" w:hAnsi="Arial" w:cs="Arial"/>
        </w:rPr>
      </w:pPr>
      <w:r w:rsidRPr="00A7177D">
        <w:rPr>
          <w:rFonts w:ascii="Arial" w:hAnsi="Arial" w:cs="Arial"/>
        </w:rPr>
        <w:t>organizowaniu i prowadzeniu działalności kulturalnej (Dz.U. z 2024 r. poz. 87) oraz § 3</w:t>
      </w:r>
    </w:p>
    <w:p w14:paraId="4C14FE83" w14:textId="77777777" w:rsidR="004E419B" w:rsidRPr="00A7177D" w:rsidRDefault="004E419B" w:rsidP="004E419B">
      <w:pPr>
        <w:rPr>
          <w:rFonts w:ascii="Arial" w:hAnsi="Arial" w:cs="Arial"/>
        </w:rPr>
      </w:pPr>
      <w:r w:rsidRPr="00A7177D">
        <w:rPr>
          <w:rFonts w:ascii="Arial" w:hAnsi="Arial" w:cs="Arial"/>
        </w:rPr>
        <w:t>ust. 1 pkt 2 Rozporządzenia Ministra Kultury i Dziedzictwa Narodowego z dnia 12</w:t>
      </w:r>
    </w:p>
    <w:p w14:paraId="5C74D236" w14:textId="77777777" w:rsidR="004E419B" w:rsidRPr="00A7177D" w:rsidRDefault="004E419B" w:rsidP="004E419B">
      <w:pPr>
        <w:rPr>
          <w:rFonts w:ascii="Arial" w:hAnsi="Arial" w:cs="Arial"/>
        </w:rPr>
      </w:pPr>
      <w:r w:rsidRPr="00A7177D">
        <w:rPr>
          <w:rFonts w:ascii="Arial" w:hAnsi="Arial" w:cs="Arial"/>
        </w:rPr>
        <w:t>kwietnia 2019 r. w sprawie konkursu na kandydata na stanowisko dyrektora instytucji</w:t>
      </w:r>
    </w:p>
    <w:p w14:paraId="08B14DAB" w14:textId="77777777" w:rsidR="004E419B" w:rsidRPr="00A7177D" w:rsidRDefault="004E419B" w:rsidP="004E419B">
      <w:pPr>
        <w:rPr>
          <w:rFonts w:ascii="Arial" w:hAnsi="Arial" w:cs="Arial"/>
        </w:rPr>
      </w:pPr>
      <w:r w:rsidRPr="00A7177D">
        <w:rPr>
          <w:rFonts w:ascii="Arial" w:hAnsi="Arial" w:cs="Arial"/>
        </w:rPr>
        <w:t>kultury (Dz.U. 2025 r. poz. 1281), Prezydent Miasta Piotrkowa Trybunalskiego podaje</w:t>
      </w:r>
    </w:p>
    <w:p w14:paraId="14FD49C1" w14:textId="77777777" w:rsidR="004E419B" w:rsidRPr="00A7177D" w:rsidRDefault="004E419B" w:rsidP="004E419B">
      <w:pPr>
        <w:rPr>
          <w:rFonts w:ascii="Arial" w:hAnsi="Arial" w:cs="Arial"/>
        </w:rPr>
      </w:pPr>
      <w:r w:rsidRPr="00A7177D">
        <w:rPr>
          <w:rFonts w:ascii="Arial" w:hAnsi="Arial" w:cs="Arial"/>
        </w:rPr>
        <w:t>do publicznej wiadomości oraz pracownikom Miejskiego Ośrodka Kultury w Piotrkowie</w:t>
      </w:r>
    </w:p>
    <w:p w14:paraId="5403202B" w14:textId="77777777" w:rsidR="004E419B" w:rsidRPr="00A7177D" w:rsidRDefault="004E419B" w:rsidP="004E419B">
      <w:pPr>
        <w:rPr>
          <w:rFonts w:ascii="Arial" w:hAnsi="Arial" w:cs="Arial"/>
        </w:rPr>
      </w:pPr>
      <w:r w:rsidRPr="00A7177D">
        <w:rPr>
          <w:rFonts w:ascii="Arial" w:hAnsi="Arial" w:cs="Arial"/>
        </w:rPr>
        <w:t>Trybunalskim, że:</w:t>
      </w:r>
    </w:p>
    <w:p w14:paraId="16F5EE29" w14:textId="77777777" w:rsidR="004E419B" w:rsidRPr="00A7177D" w:rsidRDefault="004E419B" w:rsidP="004E419B">
      <w:pPr>
        <w:rPr>
          <w:rFonts w:ascii="Arial" w:hAnsi="Arial" w:cs="Arial"/>
        </w:rPr>
      </w:pPr>
      <w:r w:rsidRPr="00A7177D">
        <w:rPr>
          <w:rFonts w:ascii="Arial" w:hAnsi="Arial" w:cs="Arial"/>
        </w:rPr>
        <w:t>zamierza ogłosić konkurs na kandydata na stanowisko Dyrektora Miejskiego</w:t>
      </w:r>
    </w:p>
    <w:p w14:paraId="73BE5AE1" w14:textId="77777777" w:rsidR="004E419B" w:rsidRPr="00A7177D" w:rsidRDefault="004E419B" w:rsidP="004E419B">
      <w:pPr>
        <w:rPr>
          <w:rFonts w:ascii="Arial" w:hAnsi="Arial" w:cs="Arial"/>
        </w:rPr>
      </w:pPr>
      <w:r w:rsidRPr="00A7177D">
        <w:rPr>
          <w:rFonts w:ascii="Arial" w:hAnsi="Arial" w:cs="Arial"/>
        </w:rPr>
        <w:t>Ośrodka Kultury w Piotrkowie Trybunalskim</w:t>
      </w:r>
    </w:p>
    <w:p w14:paraId="68B16E96" w14:textId="77777777" w:rsidR="004E419B" w:rsidRPr="00A7177D" w:rsidRDefault="004E419B" w:rsidP="004E419B">
      <w:pPr>
        <w:rPr>
          <w:rFonts w:ascii="Arial" w:hAnsi="Arial" w:cs="Arial"/>
        </w:rPr>
      </w:pPr>
      <w:r w:rsidRPr="00A7177D">
        <w:rPr>
          <w:rFonts w:ascii="Arial" w:hAnsi="Arial" w:cs="Arial"/>
        </w:rPr>
        <w:t>2. Termin rozpoczęcia postępowania konkursowego - listopad 2025 roku.</w:t>
      </w:r>
    </w:p>
    <w:p w14:paraId="79EC4C47" w14:textId="77777777" w:rsidR="004E419B" w:rsidRPr="00A7177D" w:rsidRDefault="004E419B" w:rsidP="004E419B">
      <w:pPr>
        <w:rPr>
          <w:rFonts w:ascii="Arial" w:hAnsi="Arial" w:cs="Arial"/>
        </w:rPr>
      </w:pPr>
      <w:r w:rsidRPr="00A7177D">
        <w:rPr>
          <w:rFonts w:ascii="Arial" w:hAnsi="Arial" w:cs="Arial"/>
        </w:rPr>
        <w:t>3. Przewidywany termin zakończenia postępowania konkursowego – styczeń 2026 roku.</w:t>
      </w:r>
    </w:p>
    <w:p w14:paraId="79372D2F" w14:textId="77777777" w:rsidR="004E419B" w:rsidRPr="00A7177D" w:rsidRDefault="004E419B" w:rsidP="004E419B">
      <w:pPr>
        <w:rPr>
          <w:rFonts w:ascii="Arial" w:hAnsi="Arial" w:cs="Arial"/>
        </w:rPr>
      </w:pPr>
      <w:r w:rsidRPr="00A7177D">
        <w:rPr>
          <w:rFonts w:ascii="Arial" w:hAnsi="Arial" w:cs="Arial"/>
        </w:rPr>
        <w:t>4. Informacja zostanie podana do publicznej wiadomości pracownikom Miejskiego</w:t>
      </w:r>
    </w:p>
    <w:p w14:paraId="54CD6BC5" w14:textId="77777777" w:rsidR="004E419B" w:rsidRPr="00A7177D" w:rsidRDefault="004E419B" w:rsidP="004E419B">
      <w:pPr>
        <w:rPr>
          <w:rFonts w:ascii="Arial" w:hAnsi="Arial" w:cs="Arial"/>
        </w:rPr>
      </w:pPr>
      <w:r w:rsidRPr="00A7177D">
        <w:rPr>
          <w:rFonts w:ascii="Arial" w:hAnsi="Arial" w:cs="Arial"/>
        </w:rPr>
        <w:t>Ośrodka Kultury w Piotrkowie Trybunalskim, w sposób przyjęty w tej instytucji oraz</w:t>
      </w:r>
    </w:p>
    <w:p w14:paraId="67AC3C9B" w14:textId="77777777" w:rsidR="004E419B" w:rsidRPr="00A7177D" w:rsidRDefault="004E419B" w:rsidP="004E419B">
      <w:pPr>
        <w:rPr>
          <w:rFonts w:ascii="Arial" w:hAnsi="Arial" w:cs="Arial"/>
        </w:rPr>
      </w:pPr>
      <w:r w:rsidRPr="00A7177D">
        <w:rPr>
          <w:rFonts w:ascii="Arial" w:hAnsi="Arial" w:cs="Arial"/>
        </w:rPr>
        <w:t>zamieszczona w Biuletynie Informacji Publicznej Urzędu Miasta Piotrkowa</w:t>
      </w:r>
    </w:p>
    <w:p w14:paraId="01BB0C30" w14:textId="559DF08E" w:rsidR="00616F36" w:rsidRPr="00A7177D" w:rsidRDefault="004E419B" w:rsidP="004E419B">
      <w:pPr>
        <w:rPr>
          <w:rFonts w:ascii="Arial" w:hAnsi="Arial" w:cs="Arial"/>
        </w:rPr>
      </w:pPr>
      <w:r w:rsidRPr="00A7177D">
        <w:rPr>
          <w:rFonts w:ascii="Arial" w:hAnsi="Arial" w:cs="Arial"/>
        </w:rPr>
        <w:t>Trybunalskiego oraz Miejskiego Ośrodka Kultury w Piotrkowie Trybunalskim.</w:t>
      </w:r>
    </w:p>
    <w:p w14:paraId="5823FAE7" w14:textId="77777777" w:rsidR="00A7177D" w:rsidRPr="00A7177D" w:rsidRDefault="00A7177D" w:rsidP="004E419B">
      <w:pPr>
        <w:rPr>
          <w:rFonts w:ascii="Arial" w:hAnsi="Arial" w:cs="Arial"/>
        </w:rPr>
      </w:pPr>
    </w:p>
    <w:p w14:paraId="548F5EDC" w14:textId="77777777" w:rsidR="00A7177D" w:rsidRDefault="00A7177D" w:rsidP="004E419B"/>
    <w:p w14:paraId="58A7802B" w14:textId="77777777" w:rsidR="00A7177D" w:rsidRPr="00A7177D" w:rsidRDefault="00A7177D" w:rsidP="00A7177D">
      <w:pPr>
        <w:pStyle w:val="NormalnyWeb"/>
        <w:shd w:val="clear" w:color="auto" w:fill="FFFFFF"/>
        <w:spacing w:before="0" w:beforeAutospacing="0" w:after="15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Pr="00A7177D">
        <w:rPr>
          <w:rFonts w:ascii="Arial" w:hAnsi="Arial" w:cs="Arial"/>
          <w:color w:val="000000" w:themeColor="text1"/>
          <w:sz w:val="22"/>
          <w:szCs w:val="22"/>
        </w:rPr>
        <w:t>Prezydent Miasta Piotrkowa Trybunalskiego</w:t>
      </w:r>
    </w:p>
    <w:p w14:paraId="2CECE6BC" w14:textId="77777777" w:rsidR="00A7177D" w:rsidRPr="00A7177D" w:rsidRDefault="00A7177D" w:rsidP="00A7177D">
      <w:pPr>
        <w:pStyle w:val="Normalny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A7177D">
        <w:rPr>
          <w:rFonts w:ascii="Arial" w:hAnsi="Arial" w:cs="Arial"/>
          <w:color w:val="000000" w:themeColor="text1"/>
          <w:sz w:val="22"/>
          <w:szCs w:val="22"/>
        </w:rPr>
        <w:t>Juliusz Wiernicki</w:t>
      </w:r>
    </w:p>
    <w:p w14:paraId="175C9078" w14:textId="77777777" w:rsidR="00A7177D" w:rsidRPr="00A7177D" w:rsidRDefault="00A7177D" w:rsidP="00A7177D">
      <w:pPr>
        <w:pStyle w:val="Normalny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A7177D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A7177D">
        <w:rPr>
          <w:rFonts w:ascii="Arial" w:hAnsi="Arial" w:cs="Arial"/>
          <w:color w:val="000000" w:themeColor="text1"/>
          <w:sz w:val="22"/>
          <w:szCs w:val="22"/>
        </w:rPr>
        <w:tab/>
      </w:r>
      <w:r w:rsidRPr="00A7177D">
        <w:rPr>
          <w:rFonts w:ascii="Arial" w:hAnsi="Arial" w:cs="Arial"/>
          <w:color w:val="000000" w:themeColor="text1"/>
          <w:sz w:val="22"/>
          <w:szCs w:val="22"/>
        </w:rPr>
        <w:tab/>
        <w:t>dokument został podpisany kwalifikowanym podpisem elektronicznym</w:t>
      </w:r>
    </w:p>
    <w:p w14:paraId="26028E91" w14:textId="551EFAB9" w:rsidR="00A7177D" w:rsidRPr="00A7177D" w:rsidRDefault="00A7177D" w:rsidP="004E419B"/>
    <w:sectPr w:rsidR="00A7177D" w:rsidRPr="00A7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9B"/>
    <w:rsid w:val="0000706E"/>
    <w:rsid w:val="004E419B"/>
    <w:rsid w:val="00616F36"/>
    <w:rsid w:val="00671D6D"/>
    <w:rsid w:val="007826B0"/>
    <w:rsid w:val="00A7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B07C"/>
  <w15:chartTrackingRefBased/>
  <w15:docId w15:val="{A905BD98-B9E3-4BF7-B862-01DA2FC4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4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1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1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1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1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41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419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419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1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1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41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41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4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4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41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1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419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1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19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19B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7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Latocha Katarzyna</dc:creator>
  <cp:keywords/>
  <dc:description/>
  <cp:lastModifiedBy>Baryła Marlena</cp:lastModifiedBy>
  <cp:revision>2</cp:revision>
  <dcterms:created xsi:type="dcterms:W3CDTF">2025-09-29T13:00:00Z</dcterms:created>
  <dcterms:modified xsi:type="dcterms:W3CDTF">2025-09-29T13:00:00Z</dcterms:modified>
</cp:coreProperties>
</file>